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0" w:lineRule="exact"/>
        <w:ind w:left="0" w:hanging="204" w:hangingChars="31"/>
        <w:jc w:val="distribute"/>
        <w:textAlignment w:val="auto"/>
        <w:rPr>
          <w:rFonts w:hint="eastAsia" w:ascii="方正小标宋简体" w:hAnsi="华文中宋" w:eastAsia="方正小标宋简体"/>
          <w:color w:val="FF0000"/>
          <w:spacing w:val="-6"/>
          <w:w w:val="42"/>
          <w:sz w:val="160"/>
          <w:szCs w:val="160"/>
        </w:rPr>
      </w:pPr>
      <w:bookmarkStart w:id="0" w:name="bookmark7"/>
      <w:bookmarkStart w:id="1" w:name="bookmark6"/>
      <w:r>
        <w:rPr>
          <w:rFonts w:hint="eastAsia" w:ascii="方正小标宋简体" w:hAnsi="华文中宋" w:eastAsia="方正小标宋简体"/>
          <w:color w:val="FF0000"/>
          <w:spacing w:val="-6"/>
          <w:w w:val="42"/>
          <w:sz w:val="160"/>
          <w:szCs w:val="160"/>
        </w:rPr>
        <w:t>枣庄市市中区人民政府办公室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市中政办字〔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ge">
                  <wp:posOffset>3859530</wp:posOffset>
                </wp:positionV>
                <wp:extent cx="5760085" cy="317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31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4pt;margin-top:303.9pt;height:0.25pt;width:453.55pt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FHufYnaAAAADAEAAA8AAABkcnMvZG93bnJldi54bWxNj81OwzAQhO9IvIO1&#10;SFwQtQOlDSFOD4UK0UMlAg/gJkscJV5HsfvD23dzgtvO7mj2m3x1dr044hhaTxqSmQKBVPm6pUbD&#10;99fmPgURoqHa9J5Qwy8GWBXXV7nJan+iTzyWsREcQiEzGmyMQyZlqCw6E2Z+QOLbjx+diSzHRtaj&#10;OXG46+WDUgvpTEv8wZoB1xarrjw4Da9pl35Ud/LdbpNh+1Tu1rvurdX69iZRLyAinuOfGSZ8RoeC&#10;mfb+QHUQPeu5YvSoYaGWPEwONV8+g9hPq/QRZJHL/yWKC1BLAwQUAAAACACHTuJA2U6GdAsCAAAF&#10;BAAADgAAAGRycy9lMm9Eb2MueG1srVPNjtMwEL4j8Q6W7zRpS3dXUdM9tJQLgkoL4jy1ncSS/2S7&#10;TfsSvAASNzhx5M7bsDwGYzeUwl4QIpGcsWfmy3zfjOe3B63IXvggranpeFRSIgyzXJq2pm9er5/c&#10;UBIiGA7KGlHTowj0dvH40bx3lZjYziouPEEQE6re1bSL0VVFEVgnNISRdcKgs7FeQ8StbwvuoUd0&#10;rYpJWV4VvfXcectECHi6OjnpIuM3jWDxVdMEEYmqKdYW8+rzuk1rsZhD1XpwnWRDGfAPVWiQBn96&#10;hlpBBLLz8gGUlszbYJs4YlYXtmkkE5kDshmXf7C568CJzAXFCe4sU/h/sOzlfuOJ5DWdUmJAY4vu&#10;33/59u7j968fcL3//IlMk0i9CxXGLs3GD7vgNj4xPjRepy9yIYcs7PEsrDhEwvBwdn1VljczShj6&#10;puPrWYIsfuU6H+JzYTVJRk2VNIk2VLB/EeIp9GdIOlaG9DWdzJ6W2FIGODaNgoimdkgkmDYnB6sk&#10;X0ulUkrw7XapPNkDDsJ6XeIz1PBbWPrLCkJ3isuuFAZVJ4A/M5zEo0OJDM4yTTVowSlRAkc/WTky&#10;glR/E4n0lUnQIo8pEk0bu4vC33W8J6BahGXRU+JtfCtjl8chafuA0LJM70DoDJElvkAvUhNPbUvW&#10;1vIj9n7nvGw7VH2c85MHZy3nDvciDfPlHu3L27v4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FHu&#10;fYnaAAAADAEAAA8AAAAAAAAAAQAgAAAAOAAAAGRycy9kb3ducmV2LnhtbFBLAQIUABQAAAAIAIdO&#10;4kDZToZ0CwIAAAUEAAAOAAAAAAAAAAEAIAAAAD8BAABkcnMvZTJvRG9jLnhtbFBLBQYAAAAABgAG&#10;AFkBAAC8BQAAAAA=&#10;">
                <v:fill on="f" focussize="0,0"/>
                <v:stroke weight="2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市中区人民政府办公室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市中区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污水管网排查和城市雨污合流管网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改造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工作方案》的通知 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各镇人民政府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各街道办事处，区政府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专业公司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企业：</w:t>
      </w:r>
      <w:bookmarkEnd w:id="0"/>
      <w:bookmarkEnd w:id="1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《市中区污水管网排查和城市雨污合流管网改造工作方案》已经区政府同意，现印发给你们，请认真贯彻执行。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市中区人民政府办公室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2022年4月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此件公开发布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footerReference r:id="rId5" w:type="default"/>
          <w:footnotePr>
            <w:numFmt w:val="decimal"/>
          </w:footnotePr>
          <w:pgSz w:w="11900" w:h="16840"/>
          <w:pgMar w:top="1644" w:right="1587" w:bottom="1644" w:left="1587" w:header="850" w:footer="907" w:gutter="0"/>
          <w:paperSrc/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市中区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污水管网排查和城市雨污合流管网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改造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为补齐污水收集基础设施短板，切实解决城市内涝，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消除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黑臭水体，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提升城市污水收集效能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加强城市防洪排涝建设，促进城市排水事业高质量发展，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枣庄市人民政府办公室《关于印发枣庄市城市雨污合流管网改造工作方案的通知》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枣政办字〔2021〕28号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的要求，结合我区实际，特制订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到2023年年底，完成城市主干道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公里雨污合流管网改造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任务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实现城区“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水循环正常、水生态良好，河水达到一般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</w:rPr>
        <w:t>景观用水标准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  <w:lang w:val="en-US" w:eastAsia="zh-CN"/>
        </w:rPr>
        <w:t>目标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</w:rPr>
        <w:t>，打造功能完善、环境优美的生态宜居城市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规划引领，协调推进。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充分考虑未来城市发展变化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，统筹处理好当前与长远、生产与生活、新区与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区、地上与地下、城市建设与生态环境保护等关系，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推进雨污管网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与城市基础设施建设，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切实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城市发展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可持续性。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突出重点、分步实施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结合城市建成区雨污合流管网现状，按照先急后缓的原则，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坚持问题导向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抓住症结、滚动推进、分步实施，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按年度实施管网改造，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切实解决雨污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流问题。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各司其职、协同推进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按照雨污合流管网年度改造计划，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各相关部门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要密切沟通、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协作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，按照职责分工，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全力推动雨污合流管网改造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（四）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建管并重、强化维护。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在加大排水设施建设的同时，强化排水口、排水管道、检查井的运行维护，严格控制排水管道、泵站的运行水位，提升运行效率。对现状合流管道、盖板沟实施清淤，恢复原排水断面，确保排水管道、泵站安全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（五）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统筹兼顾、综合治理。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结合管道河道清淤、管网铺设、内涝治理等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，因地制宜、灵活施策，进一步完善城市排水系统，改善城市水环境。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三、改造内容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污水管网排查。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委托专业机构对城市建成区范围内雨污合流管网进行摸底调查，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采用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闭路电视（CCTV）、电子潜望镜（QV）、机器人等先进技术和专业手段开展生活污水直排口溯源治理，全面排查污水管网、雨污合流管网等设施运行状况、错接、混接、漏接和用户接入情况等，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拍照、录像并绘制成图，形成管网系统图，为管网改造打下坚实基础。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2021年完成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污水管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排查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污水管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排查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20公里，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污水管网排查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合流制管网改造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到2023年底，完成城市主干道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公里雨污合流管网改造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任务。其中，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2021年完成20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公里雨污合流管网改造任务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投资6亿元完成42公里雨污合流管网改造任务；2023年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计划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投资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4.2亿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元完成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34公里雨污合流管网改造工作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</w:rPr>
        <w:t>、工作要求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20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科学组织实施。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注重合理设计、避免浪费，积极采用新型优质管材，优先使用球墨铸铁管、承插橡胶圈接口钢筋混凝土管等管材。推行混凝土现浇或装配式预制检查井，淘汰砖砌井。优先选择施工方便、开挖量小的施工工艺和方法，减少对城市环境和居民出行影响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2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保证工程质量。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严格执行国家相关标准规范，落实建设、勘察、设计、施工、监理等五方主体责任。城市排水管网工程竣工验收必须开展闭水或闭气试验，建立内窥检测制度，提交闭路电视（CCTV）或电子潜望镜（QV）、机器人内窥等检测资料，确保工程建设质量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20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注重统筹衔接。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深入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贯彻海绵城市建设理念，城市道路雨水井不宜设在路沿石旁边，需经微型湿地、下沉式绿地或植草沟等城市“海绵体”过滤后再排入雨水井，增强城市海绵能力。做好与城市受纳水体的衔接，雨水在排入城市水体时，应配套建设快速净化装置，减少初期雨水对城市水体的污染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（四）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创新建管机制。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针对排水管网处于地下、养护管理缺乏质量管控机制等情况，由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区直相关部门选派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专业排水公司，专门负责排水管网养护管理，消除污水管网管理空白。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加强组织领导。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成立市中区雨污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管网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改造工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领导小组，由区政府分管区长任组长，区住建局、区城乡水务局、区综合行政执法局主要负责人为副组长，各相关镇街和部门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主要负责人为成员，统筹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推进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城区雨污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管网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改造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，研究解决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实施过程中存在的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问题。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领导小组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办公室设在区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住建局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，负责统筹协调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雨污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管网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改造的各项工作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二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）</w:t>
      </w:r>
      <w:r>
        <w:rPr>
          <w:rFonts w:hint="default" w:ascii="Times New Roman" w:hAnsi="Times New Roman" w:eastAsia="楷体_GB2312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实行台账管理。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建立工作台账，动态管理，及时跟踪督导，掌握进度。对于雨污合流改造工程实施逐个验收，达标一个、验收一个、销号一个。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资金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。积极筹措项目资金，通过财政投资、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社会融资、争取项目专项债券、银行贷款等方式筹集资金，保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障项目顺利实施。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）建立协调机制。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领导小组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办公室牵头加大协调、指导和督办力度，完善工作推进机制，定期召开协调会议，交流成功经验做法，协调解决工程实施中存在的问题。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）扩大舆论宣传。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全面提升工程质量与效益，通过报纸、电视、微信公众号等形式，向社会宣传雨污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流管网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改造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工程的重大意义、最新进展情况，争取广大市民的肯定和支持，确保把这项群众关注的民生工程办实办好。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附件：污水管网排查和雨污合流管网改造计划表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/>
        </w:rPr>
      </w:pPr>
    </w:p>
    <w:tbl>
      <w:tblPr>
        <w:tblStyle w:val="7"/>
        <w:tblpPr w:leftFromText="180" w:rightFromText="180" w:vertAnchor="text" w:horzAnchor="page" w:tblpX="1831" w:tblpY="789"/>
        <w:tblW w:w="8730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73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 xml:space="preserve">市中区人民政府办公室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日印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附件：</w:t>
      </w: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污水管网排查和雨污合流改造计划表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ind w:firstLine="6746" w:firstLineChars="2100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单位：公里</w:t>
      </w:r>
    </w:p>
    <w:tbl>
      <w:tblPr>
        <w:tblStyle w:val="7"/>
        <w:tblW w:w="8796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660"/>
        <w:gridCol w:w="1602"/>
        <w:gridCol w:w="1499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83" w:type="dxa"/>
          </w:tcPr>
          <w:p>
            <w:pPr>
              <w:jc w:val="left"/>
              <w:rPr>
                <w:rFonts w:hint="default" w:ascii="Times New Roman" w:hAnsi="Times New Roman" w:eastAsia="楷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2021年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2022年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2023年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8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污水管网排查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4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83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雨污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合流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改造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499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>96</w:t>
            </w:r>
          </w:p>
        </w:tc>
      </w:tr>
    </w:tbl>
    <w:p>
      <w:pPr>
        <w:jc w:val="left"/>
        <w:rPr>
          <w:rFonts w:ascii="楷体" w:hAnsi="楷体" w:eastAsia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footerReference r:id="rId6" w:type="default"/>
      <w:footnotePr>
        <w:numFmt w:val="decimal"/>
      </w:footnotePr>
      <w:pgSz w:w="11900" w:h="16840"/>
      <w:pgMar w:top="1644" w:right="1644" w:bottom="1644" w:left="1644" w:header="850" w:footer="1587" w:gutter="0"/>
      <w:pgNumType w:fmt="decimal" w:start="2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思源黑体 CN"/>
    <w:panose1 w:val="02020500000000000000"/>
    <w:charset w:val="86"/>
    <w:family w:val="auto"/>
    <w:pitch w:val="default"/>
    <w:sig w:usb0="00000000" w:usb1="00000000" w:usb2="00000016" w:usb3="00000000" w:csb0="00100001" w:csb1="00000000"/>
  </w:font>
  <w:font w:name="MingLiU">
    <w:altName w:val="宋体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方正宋体S-超大字符集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4799965</wp:posOffset>
              </wp:positionH>
              <wp:positionV relativeFrom="paragraph">
                <wp:posOffset>-386080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95pt;margin-top:-30.4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3F+kDYAAAADAEAAA8AAABkcnMvZG93bnJldi54bWxNj8tOwzAQRfdI/IM1&#10;SOxau+kLQpxKVIQlEg0Llm48JAE/IttNw98zXdHlzBzdObfYTdawEUPsvZOwmAtg6Bqve9dK+Kir&#10;2QOwmJTTyniHEn4xwq68vSlUrv3ZveN4SC2jEBdzJaFLacg5j02HVsW5H9DR7csHqxKNoeU6qDOF&#10;W8MzITbcqt7Rh04NuO+w+TmcrIR9VddhxBjMJ75Wy++35xW+TFLe3y3EE7CEU/qH4aJP6lCS09Gf&#10;nI7MSNiu14+ESphtBHW4EGK1pNVRQpZtM+Blwa9LlH9QSwMEFAAAAAgAh07iQErbzf8SAgAAEwQA&#10;AA4AAABkcnMvZTJvRG9jLnhtbK1Ty47TMBTdI/EPlvc0aRGjqmo6KjMqQqqYkQpi7TpOE8kv2W6T&#10;8gHwB6zYsOe7+h0cO0kHASvExr6+73vu8fK2U5KchPON0QWdTnJKhOambPShoB/eb17MKfGB6ZJJ&#10;o0VBz8LT29XzZ8vWLsTM1EaWwhEk0X7R2oLWIdhFlnleC8X8xFihYayMUyzg6Q5Z6ViL7Epmszy/&#10;yVrjSusMF95De98b6SrlryrBw0NVeRGILCh6C+l06dzHM1st2eLgmK0bPrTB/qELxRqNotdU9yww&#10;cnTNH6lUw53xpgoTblRmqqrhIs2Aaab5b9PsamZFmgXgeHuFyf+/tPzd6dGRpsTuKNFMYUWXr18u&#10;335cvn8m0whPa/0CXjsLv9C9Nl10HfQeyjh1VzkVb8xDYAfQ5yu4oguEx6D5bD7PYeKwjQ/kyZ7C&#10;rfPhjTCKRKGgDttLoLLT1ofedXSJ1bTZNFJCzxZSk7agNy9f5SngakFyqVEjDtE3G6XQ7bthgr0p&#10;zxjMmZ4Z3vJNg+Jb5sMjc6ACGga9wwOOShoUMYNESW3cp7/poz82BCslLahVUA3uUyLfamwusnAU&#10;3CjsR0Ef1Z0BV7EN9JJEBLggR7FyRn0E59exBkxMc1QqaBjFu9DTG3+Gi/U6OR2taw51HwDeWRa2&#10;emd5LBPR83Z9DAAzYRwB6lEZcAPz0paGXxKp/es7eT395d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XcX6QNgAAAAMAQAADwAAAAAAAAABACAAAAA4AAAAZHJzL2Rvd25yZXYueG1sUEsBAhQAFAAA&#10;AAgAh07iQErbzf8SAgAAEwQAAA4AAAAAAAAAAQAgAAAAP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b/>
                        <w:bCs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b/>
                        <w:bCs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TNlYzkyZjE2MDRkY2U2NzI4MWIyNjAyMTllZjY5MjkifQ=="/>
  </w:docVars>
  <w:rsids>
    <w:rsidRoot w:val="00000000"/>
    <w:rsid w:val="03E036A6"/>
    <w:rsid w:val="09B8276C"/>
    <w:rsid w:val="0D8B322B"/>
    <w:rsid w:val="0DB46D47"/>
    <w:rsid w:val="0DD04410"/>
    <w:rsid w:val="0E875EA2"/>
    <w:rsid w:val="13775D8D"/>
    <w:rsid w:val="267B6851"/>
    <w:rsid w:val="29CA0454"/>
    <w:rsid w:val="31736AE7"/>
    <w:rsid w:val="318E421A"/>
    <w:rsid w:val="33563502"/>
    <w:rsid w:val="38A94993"/>
    <w:rsid w:val="43437CA3"/>
    <w:rsid w:val="45AA0460"/>
    <w:rsid w:val="50395CF8"/>
    <w:rsid w:val="56850FD7"/>
    <w:rsid w:val="577B53FE"/>
    <w:rsid w:val="57E07ED2"/>
    <w:rsid w:val="58CC3819"/>
    <w:rsid w:val="598A5360"/>
    <w:rsid w:val="5DA64E1D"/>
    <w:rsid w:val="5E31427A"/>
    <w:rsid w:val="63824937"/>
    <w:rsid w:val="63D67D3D"/>
    <w:rsid w:val="64856B8C"/>
    <w:rsid w:val="67E40D4C"/>
    <w:rsid w:val="714C3111"/>
    <w:rsid w:val="72B017B9"/>
    <w:rsid w:val="730B0324"/>
    <w:rsid w:val="7ED227E7"/>
    <w:rsid w:val="7FBFB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标题 #1_"/>
    <w:basedOn w:val="5"/>
    <w:link w:val="9"/>
    <w:qFormat/>
    <w:uiPriority w:val="0"/>
    <w:rPr>
      <w:rFonts w:ascii="MingLiU" w:hAnsi="MingLiU" w:eastAsia="MingLiU" w:cs="MingLiU"/>
      <w:color w:val="D2455C"/>
      <w:sz w:val="64"/>
      <w:szCs w:val="64"/>
      <w:u w:val="none"/>
      <w:lang w:val="zh-CN" w:eastAsia="zh-CN" w:bidi="zh-CN"/>
    </w:rPr>
  </w:style>
  <w:style w:type="paragraph" w:customStyle="1" w:styleId="9">
    <w:name w:val="标题 #1"/>
    <w:basedOn w:val="1"/>
    <w:link w:val="8"/>
    <w:qFormat/>
    <w:uiPriority w:val="0"/>
    <w:pPr>
      <w:widowControl w:val="0"/>
      <w:shd w:val="clear" w:color="auto" w:fill="FFFFFF"/>
      <w:spacing w:after="1360"/>
      <w:outlineLvl w:val="0"/>
    </w:pPr>
    <w:rPr>
      <w:rFonts w:ascii="MingLiU" w:hAnsi="MingLiU" w:eastAsia="MingLiU" w:cs="MingLiU"/>
      <w:color w:val="D2455C"/>
      <w:sz w:val="64"/>
      <w:szCs w:val="64"/>
      <w:u w:val="none"/>
      <w:lang w:val="zh-CN" w:eastAsia="zh-CN" w:bidi="zh-CN"/>
    </w:rPr>
  </w:style>
  <w:style w:type="character" w:customStyle="1" w:styleId="10">
    <w:name w:val="标题 #2_"/>
    <w:basedOn w:val="5"/>
    <w:link w:val="11"/>
    <w:qFormat/>
    <w:uiPriority w:val="0"/>
    <w:rPr>
      <w:rFonts w:ascii="MingLiU" w:hAnsi="MingLiU" w:eastAsia="MingLiU" w:cs="MingLiU"/>
      <w:sz w:val="44"/>
      <w:szCs w:val="44"/>
      <w:u w:val="none"/>
      <w:lang w:val="zh-CN" w:eastAsia="zh-CN" w:bidi="zh-CN"/>
    </w:rPr>
  </w:style>
  <w:style w:type="paragraph" w:customStyle="1" w:styleId="11">
    <w:name w:val="标题 #2"/>
    <w:basedOn w:val="1"/>
    <w:link w:val="10"/>
    <w:qFormat/>
    <w:uiPriority w:val="0"/>
    <w:pPr>
      <w:widowControl w:val="0"/>
      <w:shd w:val="clear" w:color="auto" w:fill="FFFFFF"/>
      <w:spacing w:after="480" w:line="581" w:lineRule="exact"/>
      <w:jc w:val="center"/>
      <w:outlineLvl w:val="1"/>
    </w:pPr>
    <w:rPr>
      <w:rFonts w:ascii="MingLiU" w:hAnsi="MingLiU" w:eastAsia="MingLiU" w:cs="MingLiU"/>
      <w:sz w:val="44"/>
      <w:szCs w:val="44"/>
      <w:u w:val="none"/>
      <w:lang w:val="zh-CN" w:eastAsia="zh-CN" w:bidi="zh-CN"/>
    </w:rPr>
  </w:style>
  <w:style w:type="character" w:customStyle="1" w:styleId="12">
    <w:name w:val="正文文本_"/>
    <w:basedOn w:val="5"/>
    <w:link w:val="13"/>
    <w:qFormat/>
    <w:uiPriority w:val="0"/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13">
    <w:name w:val="正文文本1"/>
    <w:basedOn w:val="1"/>
    <w:link w:val="12"/>
    <w:qFormat/>
    <w:uiPriority w:val="0"/>
    <w:pPr>
      <w:widowControl w:val="0"/>
      <w:shd w:val="clear" w:color="auto" w:fill="FFFFFF"/>
      <w:spacing w:line="360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character" w:customStyle="1" w:styleId="14">
    <w:name w:val="页眉或页脚 (2)_"/>
    <w:basedOn w:val="5"/>
    <w:link w:val="15"/>
    <w:qFormat/>
    <w:uiPriority w:val="0"/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15">
    <w:name w:val="页眉或页脚 (2)"/>
    <w:basedOn w:val="1"/>
    <w:link w:val="14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2160</Words>
  <Characters>2235</Characters>
  <TotalTime>1</TotalTime>
  <ScaleCrop>false</ScaleCrop>
  <LinksUpToDate>false</LinksUpToDate>
  <CharactersWithSpaces>2263</CharactersWithSpaces>
  <Application>WPS Office_10.1.0.7739_F1E327BC-269C-435d-A152-05C5408002CA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2022-01-11T16:12:00Z</dcterms:created>
  <dc:creator>DELL</dc:creator>
  <cp:lastModifiedBy>user</cp:lastModifiedBy>
  <cp:lastPrinted>2022-04-29T16:35:00Z</cp:lastPrinted>
  <dcterms:modified xsi:type="dcterms:W3CDTF">2022-04-29T18:09:44Z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2052-10.1.0.7739</vt:lpwstr>
  </property>
  <property fmtid="{D5CDD505-2E9C-101B-9397-08002B2CF9AE}" pid="3" name="ICV">
    <vt:lpwstr>55FEEB06E2D44972BB10268CBCA8042A</vt:lpwstr>
  </property>
  <property fmtid="{D5CDD505-2E9C-101B-9397-08002B2CF9AE}" pid="4" name="commondata">
    <vt:lpwstr>eyJoZGlkIjoiNDllYzE3YzI3ZDYzZjEzM2U3OTZlMWRiZmI2MzYyYjcifQ==</vt:lpwstr>
  </property>
</Properties>
</file>